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65" w:rsidRDefault="00C45C0A" w:rsidP="00C45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C0A">
        <w:rPr>
          <w:rFonts w:ascii="Times New Roman" w:hAnsi="Times New Roman" w:cs="Times New Roman"/>
          <w:b/>
          <w:sz w:val="28"/>
          <w:szCs w:val="28"/>
        </w:rPr>
        <w:t>Прайс на услуги электрика</w:t>
      </w:r>
    </w:p>
    <w:tbl>
      <w:tblPr>
        <w:tblW w:w="9580" w:type="dxa"/>
        <w:tblInd w:w="-5" w:type="dxa"/>
        <w:tblLook w:val="04A0" w:firstRow="1" w:lastRow="0" w:firstColumn="1" w:lastColumn="0" w:noHBand="0" w:noVBand="1"/>
      </w:tblPr>
      <w:tblGrid>
        <w:gridCol w:w="7140"/>
        <w:gridCol w:w="1020"/>
        <w:gridCol w:w="1420"/>
      </w:tblGrid>
      <w:tr w:rsidR="00C45C0A" w:rsidRPr="00C45C0A" w:rsidTr="00C45C0A">
        <w:trPr>
          <w:trHeight w:val="315"/>
        </w:trPr>
        <w:tc>
          <w:tcPr>
            <w:tcW w:w="7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3E7E9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Демонтаж/Монтаж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3E7E9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3E7E9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 светильников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 люстры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Демонтаж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электрощитка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Демонтаж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эл.точки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(розетка, выключатель, распаянная коробка)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 электросчетчика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 открытой проводки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 проводки размещенной в коробах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 однофазного автомата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 двухполюсного автомата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Демонтаж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электроавтомата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 временного электрощита накладного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 временного электрощита встроенного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 звонка с кнопкой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Прокладка кабеля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электропроводка по бетону, кирпичу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электропроводка по мягкой поверхности, плинтусу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электропроводка по потолку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временного освещения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860360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телевизионного «</w:t>
            </w:r>
            <w:r w:rsidR="00C45C0A"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Краба» (разветвитель)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электропровода в кабельных коробах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 светодиодной ленты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Укладка силового и ТВ, телефонный кабеля до d 10 мм, в гофре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Укладка силового и ТВ, телефонный кабеля d свыше 10 мм, в гофре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Установка распределительных коробок и монтаж электрощитов.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монтажной коробки (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подрозетника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распределительной коробки в кирпич, </w:t>
            </w:r>
            <w:r w:rsidR="00860360"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Пено блок</w:t>
            </w: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гипс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распределительной коробки в бетон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электрощита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Штробление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штробы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( 2*2 см) под проводку (без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оштук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в потолочной ж/б плите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штробы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{ 2*2 см) под проводку (без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оштук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в ж/б стене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</w:tr>
      <w:tr w:rsidR="00C45C0A" w:rsidRPr="00C45C0A" w:rsidTr="00C45C0A">
        <w:trPr>
          <w:trHeight w:val="276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штробы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( 2*2 см) под проводку (без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оштук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в кирпичной стене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штробы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( 2*2 см) под проводку (без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оштук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гипсолите ( газобетон)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штробы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( 2*2 см) под проводку (без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оштук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в стяжке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Штробление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щит (ниша) условный размер (500*300*150 мм) (в кирпиче, бетоне)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</w:t>
            </w:r>
          </w:p>
        </w:tc>
      </w:tr>
      <w:tr w:rsidR="00C45C0A" w:rsidRPr="00C45C0A" w:rsidTr="00C45C0A">
        <w:trPr>
          <w:trHeight w:val="720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Штробление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щит (ниша) условный размер (500*300*150 мм) (в бетоне)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</w:t>
            </w: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гнезда для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подразетника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(стандартного размера) в гипсолите (газобетоне)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42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гнезда для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подразетника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(стандартного размера) в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гипсокартоне</w:t>
            </w:r>
            <w:proofErr w:type="spellEnd"/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6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гнезда для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подразетника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(стандартного размера) в ж/б стене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гнезда для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подразетника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(стандартного размера) в кирпичной стене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Монтаж и подключение электрощитов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автомата однофазного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автомата двухполюсного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счётчика учёта электроэнергии однофазного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счётчика учёта электроэнергии трехфазного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автомата УЗО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DIN-рейки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системы уравнивания потенциалов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 силовой линии в щите 220В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 силовой линии в щите 380В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Установка розеток, выключателей, и др.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светильника, бра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крюка для люстры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планки для люстры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и Монтаж люстры стоимостью до 3000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Сборка и Монтаж люстры стоимостью свыше 3000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</w:t>
            </w:r>
          </w:p>
        </w:tc>
      </w:tr>
      <w:tr w:rsidR="00C45C0A" w:rsidRPr="00C45C0A" w:rsidTr="00C45C0A">
        <w:trPr>
          <w:trHeight w:val="405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Монтаж точечных светильников в подвесном потолке или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армстронг</w:t>
            </w:r>
            <w:proofErr w:type="spellEnd"/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Монтаж розеток, выключателей, </w:t>
            </w:r>
            <w:r w:rsidR="00860360"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диметра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Монтаж механизма (розеток, выключателей, </w:t>
            </w:r>
            <w:r w:rsidR="00860360"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диметра</w:t>
            </w: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сетевой розетки на электрическую плиту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телевизионной, телефонной розетки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блока выключателей (ванна-туалет-кухня)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рамок розеток и выключателей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 подключение блока управления датчика протечки воды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 подключение датчика протечки воды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 и установка вытяжного вентилятора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и подключение вытяжки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гофры (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вентканала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вытяжки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Укладка нагревательного элемента теплого пола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 и Монтаж реостата для теплого пола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датчика для теплого пола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 подключение трансформатора 220/12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звонка с кнопкой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сигнализации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договор.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датчика движения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Подключение электрооборудования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</w:tr>
      <w:tr w:rsidR="00C45C0A" w:rsidRPr="00C45C0A" w:rsidTr="00C45C0A">
        <w:trPr>
          <w:trHeight w:val="435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860360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</w:t>
            </w:r>
            <w:r w:rsidR="00C45C0A"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стиральной машины (в зависимости от протяженности кабеля)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</w:t>
            </w:r>
          </w:p>
        </w:tc>
      </w:tr>
      <w:tr w:rsidR="00C45C0A" w:rsidRPr="00C45C0A" w:rsidTr="00C45C0A">
        <w:trPr>
          <w:trHeight w:val="276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9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860360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</w:t>
            </w:r>
            <w:r w:rsidR="00C45C0A"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посудомоечной машины (в зависимости от протяженности кабеля)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276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 гидромассажной ванны (в зависимости от протяженности кабеля)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</w:t>
            </w:r>
          </w:p>
        </w:tc>
      </w:tr>
      <w:tr w:rsidR="00C45C0A" w:rsidRPr="00C45C0A" w:rsidTr="00C45C0A">
        <w:trPr>
          <w:trHeight w:val="405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 душевой кабины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</w:t>
            </w:r>
          </w:p>
        </w:tc>
      </w:tr>
      <w:tr w:rsidR="00C45C0A" w:rsidRPr="00C45C0A" w:rsidTr="00C45C0A">
        <w:trPr>
          <w:trHeight w:val="480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Монтаж электрического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полотенцесушителя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зависимости от протяженности кабеля)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1345</w:t>
            </w:r>
          </w:p>
        </w:tc>
      </w:tr>
      <w:tr w:rsidR="00C45C0A" w:rsidRPr="00C45C0A" w:rsidTr="00C45C0A">
        <w:trPr>
          <w:trHeight w:val="276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Монтаж и подключение сушилки для рук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Ремонт электрооборудования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лампочек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патрона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Прозвонка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электропроводки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светоиндикатором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неисправности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Расключение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схем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блока выключателей-розетки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светильника, бра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лампы дневного света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галогенового светильника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люстры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Уличные работы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контура заземления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3500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молниезащиты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5500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уличного прожектора на столб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проводов от опоры до дома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вводного кабеля до счетчика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генератора и АВР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5000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Электромонтажные работы. Коэффициенты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</w:tr>
      <w:tr w:rsidR="00C45C0A" w:rsidRPr="00C45C0A" w:rsidTr="00C45C0A">
        <w:trPr>
          <w:trHeight w:val="630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за сложность и маленький объем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C45C0A" w:rsidRPr="00C45C0A" w:rsidTr="00C45C0A">
        <w:trPr>
          <w:trHeight w:val="645"/>
        </w:trPr>
        <w:tc>
          <w:tcPr>
            <w:tcW w:w="7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на работы с дорогостоящими материалами и оборудованием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 руб.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Удаленность от города, от 5 км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45C0A" w:rsidRPr="00C45C0A" w:rsidTr="00C45C0A">
        <w:trPr>
          <w:trHeight w:val="315"/>
        </w:trPr>
        <w:tc>
          <w:tcPr>
            <w:tcW w:w="7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45C0A" w:rsidRPr="00C45C0A" w:rsidRDefault="00860360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5C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Бесплатно*</w:t>
            </w: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5C0A" w:rsidRPr="00C45C0A" w:rsidTr="00C45C0A">
        <w:trPr>
          <w:trHeight w:val="315"/>
        </w:trPr>
        <w:tc>
          <w:tcPr>
            <w:tcW w:w="9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*Диагностика  - бесплатно при условии </w:t>
            </w:r>
            <w:r w:rsidR="00860360"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  <w:bookmarkStart w:id="0" w:name="_GoBack"/>
            <w:bookmarkEnd w:id="0"/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работ.</w:t>
            </w:r>
          </w:p>
        </w:tc>
      </w:tr>
      <w:tr w:rsidR="00C45C0A" w:rsidRPr="00C45C0A" w:rsidTr="00C45C0A">
        <w:trPr>
          <w:trHeight w:val="600"/>
        </w:trPr>
        <w:tc>
          <w:tcPr>
            <w:tcW w:w="9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работы выполняются по сметной стоимости по акту выполненных работ.</w:t>
            </w:r>
          </w:p>
        </w:tc>
      </w:tr>
      <w:tr w:rsidR="00C45C0A" w:rsidRPr="00C45C0A" w:rsidTr="00C45C0A">
        <w:trPr>
          <w:trHeight w:val="300"/>
        </w:trPr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C0A" w:rsidRPr="00C45C0A" w:rsidRDefault="00C45C0A" w:rsidP="00C45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C0A" w:rsidRPr="00C45C0A" w:rsidRDefault="00C45C0A" w:rsidP="00C4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45C0A" w:rsidRPr="00C45C0A" w:rsidRDefault="00C45C0A" w:rsidP="00C45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5C0A" w:rsidRPr="00C45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0A"/>
    <w:rsid w:val="00860360"/>
    <w:rsid w:val="00C45C0A"/>
    <w:rsid w:val="00E1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6B0D"/>
  <w15:chartTrackingRefBased/>
  <w15:docId w15:val="{E0DE9354-5B16-44F0-8B6F-0D1E4D9C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6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2020-05-11T11:47:00Z</dcterms:created>
  <dcterms:modified xsi:type="dcterms:W3CDTF">2020-05-11T11:50:00Z</dcterms:modified>
</cp:coreProperties>
</file>